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FE" w:rsidRPr="00F635DD" w:rsidRDefault="00D267FE" w:rsidP="00D267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67C">
        <w:rPr>
          <w:rFonts w:ascii="Times New Roman" w:hAnsi="Times New Roman" w:cs="Times New Roman"/>
          <w:b/>
          <w:sz w:val="32"/>
          <w:szCs w:val="32"/>
        </w:rPr>
        <w:t>Национальные проекты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67FE" w:rsidRDefault="00D267FE" w:rsidP="00D26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Постановлением от 26.12.2017 № 1642 утвердило Государственную программу Российской Федерации «Развитие образования». В структуру указанной программы входят подпрограммы: «Развитие дошкольного и общего образования», </w:t>
      </w:r>
      <w:r w:rsidRPr="00931B2E">
        <w:rPr>
          <w:rFonts w:ascii="Times New Roman" w:hAnsi="Times New Roman" w:cs="Times New Roman"/>
          <w:sz w:val="28"/>
          <w:szCs w:val="28"/>
        </w:rPr>
        <w:t xml:space="preserve">Развитие дополнительного образования детей и реализация </w:t>
      </w:r>
      <w:r>
        <w:rPr>
          <w:rFonts w:ascii="Times New Roman" w:hAnsi="Times New Roman" w:cs="Times New Roman"/>
          <w:sz w:val="28"/>
          <w:szCs w:val="28"/>
        </w:rPr>
        <w:t>мероприятий молодежной политики»,</w:t>
      </w:r>
      <w:r w:rsidRPr="00210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0DE4">
        <w:rPr>
          <w:rFonts w:ascii="Times New Roman" w:hAnsi="Times New Roman" w:cs="Times New Roman"/>
          <w:sz w:val="28"/>
          <w:szCs w:val="28"/>
        </w:rPr>
        <w:t xml:space="preserve">Развитие среднего профессионального и дополнительного профессионального образования», </w:t>
      </w:r>
      <w:r>
        <w:rPr>
          <w:rFonts w:ascii="Times New Roman" w:hAnsi="Times New Roman" w:cs="Times New Roman"/>
          <w:sz w:val="28"/>
          <w:szCs w:val="28"/>
        </w:rPr>
        <w:t>которые включают в себя 10 федеральных проектов: «Современная школа», «Успех каждого ребенка», «Поддержка семей, имеющих детей», «Цифровая образовательная среда», «Учитель будущего», «Содействие занятости женщин – создание условий дошкольного образования для детей в возрасте до 3-х лет»,</w:t>
      </w:r>
      <w:r w:rsidRPr="00210DE4">
        <w:rPr>
          <w:rFonts w:ascii="Times New Roman" w:hAnsi="Times New Roman" w:cs="Times New Roman"/>
          <w:sz w:val="28"/>
          <w:szCs w:val="28"/>
        </w:rPr>
        <w:t xml:space="preserve"> «Кадры для цифровой экономики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0D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«Социальная активность», «Социальный лифт для каждого», </w:t>
      </w:r>
      <w:hyperlink r:id="rId4" w:history="1">
        <w:r w:rsidRPr="00210DE4">
          <w:rPr>
            <w:rStyle w:val="a3"/>
            <w:rFonts w:ascii="Times New Roman" w:hAnsi="Times New Roman" w:cs="Times New Roman"/>
            <w:sz w:val="28"/>
            <w:szCs w:val="28"/>
          </w:rPr>
          <w:t>«Молодые профессионалы (Повышение конкурентоспособности профессионального образования)»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267FE" w:rsidRPr="0081475B" w:rsidRDefault="00D267FE" w:rsidP="00D26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Президиумом </w:t>
      </w:r>
      <w:r w:rsidRPr="003716C9">
        <w:rPr>
          <w:rFonts w:ascii="Times New Roman" w:hAnsi="Times New Roman" w:cs="Times New Roman"/>
          <w:sz w:val="28"/>
          <w:szCs w:val="28"/>
        </w:rPr>
        <w:t xml:space="preserve">Совета при Президенте Российской Федерации по стратегическому развитию и национальным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716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ротокол от 24.12.2018 № </w:t>
      </w:r>
      <w:r w:rsidRPr="003716C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) утвержден Паспорт национального проекта «Образование» со сроком реализации 01.01.2019</w:t>
      </w:r>
      <w:r w:rsidRPr="0081475B">
        <w:rPr>
          <w:rFonts w:ascii="Times New Roman" w:hAnsi="Times New Roman" w:cs="Times New Roman"/>
          <w:sz w:val="28"/>
          <w:szCs w:val="28"/>
        </w:rPr>
        <w:t xml:space="preserve"> - 31.12.2024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7FE" w:rsidRPr="00210DE4" w:rsidRDefault="00D267FE" w:rsidP="00D26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Камчатского края в целях реализации национального проекта «Образование» разработаны 8 региональных проектов и утверждены на заседании Совета по организации проектной деятельности при Губернаторе Камчатского края:</w:t>
      </w:r>
    </w:p>
    <w:p w:rsidR="00D267FE" w:rsidRPr="00502067" w:rsidRDefault="00D267FE" w:rsidP="00D267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5" w:history="1">
        <w:r w:rsidRPr="00502067">
          <w:rPr>
            <w:rStyle w:val="a3"/>
            <w:sz w:val="28"/>
            <w:szCs w:val="28"/>
          </w:rPr>
          <w:t xml:space="preserve"> </w:t>
        </w:r>
        <w:r>
          <w:rPr>
            <w:rStyle w:val="a3"/>
            <w:sz w:val="28"/>
            <w:szCs w:val="28"/>
          </w:rPr>
          <w:t xml:space="preserve">- </w:t>
        </w:r>
        <w:r w:rsidRPr="00502067">
          <w:rPr>
            <w:rStyle w:val="a3"/>
            <w:sz w:val="28"/>
            <w:szCs w:val="28"/>
          </w:rPr>
          <w:t>«Современная школа»</w:t>
        </w:r>
      </w:hyperlink>
      <w:r w:rsidRPr="00502067">
        <w:rPr>
          <w:sz w:val="28"/>
          <w:szCs w:val="28"/>
        </w:rPr>
        <w:t xml:space="preserve"> </w:t>
      </w:r>
    </w:p>
    <w:p w:rsidR="00D267FE" w:rsidRPr="00502067" w:rsidRDefault="00D267FE" w:rsidP="00D267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6" w:history="1">
        <w:r w:rsidRPr="00502067">
          <w:rPr>
            <w:rStyle w:val="a3"/>
            <w:sz w:val="28"/>
            <w:szCs w:val="28"/>
          </w:rPr>
          <w:t xml:space="preserve"> </w:t>
        </w:r>
        <w:r>
          <w:rPr>
            <w:rStyle w:val="a3"/>
            <w:sz w:val="28"/>
            <w:szCs w:val="28"/>
          </w:rPr>
          <w:t xml:space="preserve">- </w:t>
        </w:r>
        <w:r w:rsidRPr="00502067">
          <w:rPr>
            <w:rStyle w:val="a3"/>
            <w:sz w:val="28"/>
            <w:szCs w:val="28"/>
          </w:rPr>
          <w:t>«Учитель будущего»</w:t>
        </w:r>
      </w:hyperlink>
      <w:r w:rsidRPr="00502067">
        <w:rPr>
          <w:sz w:val="28"/>
          <w:szCs w:val="28"/>
        </w:rPr>
        <w:t xml:space="preserve"> </w:t>
      </w:r>
    </w:p>
    <w:p w:rsidR="00D267FE" w:rsidRPr="00502067" w:rsidRDefault="00D267FE" w:rsidP="00D267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- </w:t>
      </w:r>
      <w:hyperlink r:id="rId7" w:history="1">
        <w:r w:rsidRPr="00502067">
          <w:rPr>
            <w:rStyle w:val="a3"/>
            <w:sz w:val="28"/>
            <w:szCs w:val="28"/>
          </w:rPr>
          <w:t xml:space="preserve">«Молодые профессионалы (Повышение конкурентоспособности </w:t>
        </w:r>
        <w:r>
          <w:rPr>
            <w:rStyle w:val="a3"/>
            <w:sz w:val="28"/>
            <w:szCs w:val="28"/>
          </w:rPr>
          <w:t>п</w:t>
        </w:r>
        <w:r w:rsidRPr="00502067">
          <w:rPr>
            <w:rStyle w:val="a3"/>
            <w:sz w:val="28"/>
            <w:szCs w:val="28"/>
          </w:rPr>
          <w:t>рофессионального образования)»</w:t>
        </w:r>
      </w:hyperlink>
    </w:p>
    <w:p w:rsidR="00D267FE" w:rsidRPr="00502067" w:rsidRDefault="00D267FE" w:rsidP="00D267FE">
      <w:pPr>
        <w:pStyle w:val="a4"/>
        <w:spacing w:before="0" w:beforeAutospacing="0" w:after="0" w:afterAutospacing="0"/>
        <w:rPr>
          <w:sz w:val="28"/>
          <w:szCs w:val="28"/>
        </w:rPr>
      </w:pPr>
      <w:hyperlink r:id="rId8" w:history="1">
        <w:r w:rsidRPr="00502067">
          <w:rPr>
            <w:rStyle w:val="a3"/>
            <w:sz w:val="28"/>
            <w:szCs w:val="28"/>
          </w:rPr>
          <w:t xml:space="preserve"> </w:t>
        </w:r>
        <w:r>
          <w:rPr>
            <w:rStyle w:val="a3"/>
            <w:sz w:val="28"/>
            <w:szCs w:val="28"/>
          </w:rPr>
          <w:t xml:space="preserve">- </w:t>
        </w:r>
        <w:r w:rsidRPr="00502067">
          <w:rPr>
            <w:rStyle w:val="a3"/>
            <w:sz w:val="28"/>
            <w:szCs w:val="28"/>
          </w:rPr>
          <w:t>«Успех каждого ребенка»</w:t>
        </w:r>
      </w:hyperlink>
    </w:p>
    <w:p w:rsidR="00D267FE" w:rsidRPr="00502067" w:rsidRDefault="00D267FE" w:rsidP="00D267FE">
      <w:pPr>
        <w:pStyle w:val="a4"/>
        <w:spacing w:before="0" w:beforeAutospacing="0" w:after="0" w:afterAutospacing="0"/>
        <w:rPr>
          <w:sz w:val="28"/>
          <w:szCs w:val="28"/>
        </w:rPr>
      </w:pPr>
      <w:r w:rsidRPr="00502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hyperlink r:id="rId9" w:history="1">
        <w:r w:rsidRPr="00502067">
          <w:rPr>
            <w:rStyle w:val="a3"/>
            <w:sz w:val="28"/>
            <w:szCs w:val="28"/>
          </w:rPr>
          <w:t>«Цифровая образовательная среда»</w:t>
        </w:r>
      </w:hyperlink>
    </w:p>
    <w:p w:rsidR="00D267FE" w:rsidRPr="00502067" w:rsidRDefault="00D267FE" w:rsidP="00D267FE">
      <w:pPr>
        <w:pStyle w:val="a4"/>
        <w:spacing w:before="0" w:beforeAutospacing="0" w:after="0" w:afterAutospacing="0"/>
        <w:rPr>
          <w:sz w:val="28"/>
          <w:szCs w:val="28"/>
        </w:rPr>
      </w:pPr>
      <w:r>
        <w:t xml:space="preserve"> -</w:t>
      </w:r>
      <w:hyperlink r:id="rId10" w:history="1">
        <w:r w:rsidRPr="00502067">
          <w:rPr>
            <w:rStyle w:val="a3"/>
            <w:sz w:val="28"/>
            <w:szCs w:val="28"/>
          </w:rPr>
          <w:t xml:space="preserve"> «Поддержка семей, имеющих детей»</w:t>
        </w:r>
      </w:hyperlink>
    </w:p>
    <w:p w:rsidR="00D267FE" w:rsidRPr="00502067" w:rsidRDefault="00D267FE" w:rsidP="00D267F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02067">
        <w:rPr>
          <w:sz w:val="28"/>
          <w:szCs w:val="28"/>
        </w:rPr>
        <w:t xml:space="preserve">«Социальная активность» </w:t>
      </w:r>
    </w:p>
    <w:p w:rsidR="00D267FE" w:rsidRPr="00502067" w:rsidRDefault="00D267FE" w:rsidP="00D267FE">
      <w:pPr>
        <w:pStyle w:val="a4"/>
        <w:spacing w:before="0" w:beforeAutospacing="0" w:after="0" w:afterAutospacing="0"/>
        <w:rPr>
          <w:sz w:val="28"/>
          <w:szCs w:val="28"/>
        </w:rPr>
      </w:pPr>
      <w:r>
        <w:t xml:space="preserve"> - </w:t>
      </w:r>
      <w:hyperlink r:id="rId11" w:history="1">
        <w:r w:rsidRPr="00502067">
          <w:rPr>
            <w:rStyle w:val="a3"/>
            <w:sz w:val="28"/>
            <w:szCs w:val="28"/>
          </w:rPr>
          <w:t>«Новые возможности для каждого»</w:t>
        </w:r>
      </w:hyperlink>
      <w:r>
        <w:rPr>
          <w:rStyle w:val="a3"/>
          <w:sz w:val="28"/>
          <w:szCs w:val="28"/>
        </w:rPr>
        <w:t>.</w:t>
      </w:r>
    </w:p>
    <w:p w:rsidR="00D267FE" w:rsidRPr="00F635DD" w:rsidRDefault="00D267FE" w:rsidP="00D267FE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образовательные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участвуют в реализации пяти региональных проектов, на это предусмотрено</w:t>
      </w:r>
      <w:r>
        <w:rPr>
          <w:b/>
          <w:bCs/>
          <w:color w:val="000000"/>
          <w:sz w:val="20"/>
          <w:szCs w:val="20"/>
        </w:rPr>
        <w:t xml:space="preserve"> </w:t>
      </w:r>
      <w:r w:rsidRPr="00DA712F">
        <w:rPr>
          <w:rFonts w:ascii="Times New Roman" w:hAnsi="Times New Roman" w:cs="Times New Roman"/>
          <w:bCs/>
          <w:color w:val="000000"/>
          <w:sz w:val="28"/>
          <w:szCs w:val="28"/>
        </w:rPr>
        <w:t>63</w:t>
      </w:r>
      <w:r w:rsidRPr="00DA7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877</w:t>
      </w:r>
      <w:r w:rsidRPr="00F635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410,38</w:t>
      </w:r>
      <w:r w:rsidRPr="00F63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F635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FB4" w:rsidRDefault="00701FB4">
      <w:bookmarkStart w:id="0" w:name="_GoBack"/>
      <w:bookmarkEnd w:id="0"/>
    </w:p>
    <w:sectPr w:rsidR="0070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FE"/>
    <w:rsid w:val="00701FB4"/>
    <w:rsid w:val="00D2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87360-9D1E-4319-99F3-437A6912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7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kamgov.ru/files/5cd23aec8896f6.26726373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inobraz.kamgov.ru/files/5cd23b51923d13.78456924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obraz.kamgov.ru/files/5cd23b0e938de8.29048449.pdf" TargetMode="External"/><Relationship Id="rId11" Type="http://schemas.openxmlformats.org/officeDocument/2006/relationships/hyperlink" Target="https://minobraz.kamgov.ru/files/5cd23c0d826352.47524425.pdf" TargetMode="External"/><Relationship Id="rId5" Type="http://schemas.openxmlformats.org/officeDocument/2006/relationships/hyperlink" Target="https://minobraz.kamgov.ru/files/5cd23aa6f31325.58497408.pdf" TargetMode="External"/><Relationship Id="rId10" Type="http://schemas.openxmlformats.org/officeDocument/2006/relationships/hyperlink" Target="https://minobraz.kamgov.ru/files/5cd23b98efac37.59937198.pdf" TargetMode="External"/><Relationship Id="rId4" Type="http://schemas.openxmlformats.org/officeDocument/2006/relationships/hyperlink" Target="https://minobraz.kamgov.ru/files/5cd23b51923d13.78456924.pdf" TargetMode="External"/><Relationship Id="rId9" Type="http://schemas.openxmlformats.org/officeDocument/2006/relationships/hyperlink" Target="https://minobraz.kamgov.ru/files/5cd23b7c9e8d53.712932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Мозолёв Александр Леонидович</dc:creator>
  <cp:keywords/>
  <dc:description/>
  <cp:lastModifiedBy>Мозолёв Александр Леонидович</cp:lastModifiedBy>
  <cp:revision>1</cp:revision>
  <dcterms:created xsi:type="dcterms:W3CDTF">2020-03-15T21:52:00Z</dcterms:created>
  <dcterms:modified xsi:type="dcterms:W3CDTF">2020-03-15T21:53:00Z</dcterms:modified>
</cp:coreProperties>
</file>